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C23DC4" w:rsidRDefault="00C23DC4" w:rsidP="00C23DC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  <w:r w:rsidR="008F0973" w:rsidRPr="00C23DC4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B23DBC" w:rsidRDefault="008F0973" w:rsidP="00C23DC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№ 17</w:t>
      </w:r>
      <w:r w:rsidR="008D201A" w:rsidRPr="00C23DC4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12159D" w:rsidRPr="00C23DC4">
        <w:rPr>
          <w:rFonts w:ascii="Times New Roman" w:eastAsia="Times New Roman" w:hAnsi="Times New Roman" w:cs="Times New Roman"/>
          <w:color w:val="auto"/>
          <w:lang w:bidi="ar-SA"/>
        </w:rPr>
        <w:t>-ЧМИ</w:t>
      </w:r>
      <w:r w:rsidR="006A1FE9" w:rsidRPr="00C23DC4">
        <w:rPr>
          <w:rFonts w:ascii="Times New Roman" w:eastAsia="Times New Roman" w:hAnsi="Times New Roman" w:cs="Times New Roman"/>
          <w:color w:val="auto"/>
          <w:lang w:bidi="ar-SA"/>
        </w:rPr>
        <w:br/>
        <w:t>Кирково, 2</w:t>
      </w:r>
      <w:r w:rsidR="00AB45D0" w:rsidRPr="00C23DC4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B23DBC" w:rsidRPr="00C23DC4">
        <w:rPr>
          <w:rFonts w:ascii="Times New Roman" w:eastAsia="Times New Roman" w:hAnsi="Times New Roman" w:cs="Times New Roman"/>
          <w:color w:val="auto"/>
          <w:lang w:bidi="ar-SA"/>
        </w:rPr>
        <w:t>.09.2022</w:t>
      </w:r>
    </w:p>
    <w:p w:rsidR="00C23DC4" w:rsidRPr="00C23DC4" w:rsidRDefault="00C23DC4" w:rsidP="00C23DC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4243" w:rsidRPr="00C23DC4" w:rsidRDefault="00B23DBC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C23DC4">
        <w:rPr>
          <w:rFonts w:ascii="Times New Roman" w:eastAsia="Times New Roman" w:hAnsi="Times New Roman" w:cs="Times New Roman"/>
          <w:b/>
          <w:color w:val="auto"/>
          <w:lang w:bidi="ar-SA"/>
        </w:rPr>
        <w:t>ОТНОСНО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="008D201A" w:rsidRPr="00C23DC4">
        <w:rPr>
          <w:rFonts w:ascii="Times New Roman" w:hAnsi="Times New Roman" w:cs="Times New Roman"/>
          <w:color w:val="auto"/>
          <w:shd w:val="clear" w:color="auto" w:fill="FFFFFF"/>
        </w:rPr>
        <w:t xml:space="preserve">Назначаване на </w:t>
      </w:r>
      <w:r w:rsidR="00370D17" w:rsidRPr="00C23DC4">
        <w:rPr>
          <w:rFonts w:ascii="Times New Roman" w:hAnsi="Times New Roman" w:cs="Times New Roman"/>
          <w:color w:val="auto"/>
          <w:shd w:val="clear" w:color="auto" w:fill="FFFFFF"/>
        </w:rPr>
        <w:t xml:space="preserve">съставите на </w:t>
      </w:r>
      <w:r w:rsidR="008D201A" w:rsidRPr="00C23DC4">
        <w:rPr>
          <w:rFonts w:ascii="Times New Roman" w:hAnsi="Times New Roman" w:cs="Times New Roman"/>
          <w:color w:val="auto"/>
          <w:shd w:val="clear" w:color="auto" w:fill="FFFFFF"/>
        </w:rPr>
        <w:t>секционните избирателни комисии в частични</w:t>
      </w:r>
      <w:r w:rsidR="00370D17" w:rsidRPr="00C23DC4">
        <w:rPr>
          <w:rFonts w:ascii="Times New Roman" w:hAnsi="Times New Roman" w:cs="Times New Roman"/>
          <w:color w:val="auto"/>
          <w:shd w:val="clear" w:color="auto" w:fill="FFFFFF"/>
        </w:rPr>
        <w:t>я</w:t>
      </w:r>
      <w:r w:rsidR="008D201A" w:rsidRPr="00C23DC4">
        <w:rPr>
          <w:rFonts w:ascii="Times New Roman" w:hAnsi="Times New Roman" w:cs="Times New Roman"/>
          <w:color w:val="auto"/>
          <w:shd w:val="clear" w:color="auto" w:fill="FFFFFF"/>
        </w:rPr>
        <w:t xml:space="preserve"> избор за кмет на кметство Фотиново</w:t>
      </w:r>
      <w:r w:rsidR="00370D17" w:rsidRPr="00C23DC4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8D201A" w:rsidRPr="00C23DC4">
        <w:rPr>
          <w:rFonts w:ascii="Times New Roman" w:hAnsi="Times New Roman" w:cs="Times New Roman"/>
          <w:color w:val="auto"/>
          <w:shd w:val="clear" w:color="auto" w:fill="FFFFFF"/>
        </w:rPr>
        <w:t xml:space="preserve"> насрочени за 23.10.2022 г.</w:t>
      </w:r>
      <w:r w:rsidR="00D54243" w:rsidRPr="00C23DC4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Постъпило е  писмено предложение с вх. № 81/23.09.2022 год. от  Кмета на община Кирково за назначаване поименния състав на секционните избирателни комисии</w:t>
      </w:r>
      <w:r w:rsidR="00370D17"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в кметство Фотиново, община Кирково за произвеждането на частичен избор за кмет на кметство Фотиново, община Кирково на 23.10.2022 г.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>.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Към предложението са представени следните документи: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C23DC4">
        <w:rPr>
          <w:rFonts w:ascii="Times New Roman" w:eastAsia="Times New Roman" w:hAnsi="Times New Roman" w:cs="Times New Roman"/>
          <w:color w:val="auto"/>
          <w:lang w:bidi="ar-SA"/>
        </w:rPr>
        <w:t>Писменно</w:t>
      </w:r>
      <w:proofErr w:type="spellEnd"/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предложение за съставите на СИК;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от проведена консултация 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>подписан от участниците в консултациите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Копия от пълномощните на представителите на политическите партии и коалиции;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Заверено копие от покана до партиите и коалициите за участие в консултациите и начина на оповестяването;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Таблица с квоти по партии;</w:t>
      </w:r>
    </w:p>
    <w:p w:rsidR="00370D17" w:rsidRPr="00C23DC4" w:rsidRDefault="00370D17" w:rsidP="00C23DC4">
      <w:pPr>
        <w:pStyle w:val="a7"/>
        <w:widowControl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Писмени предложения на партиите и коалициите.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Общинска избирателна комисия </w:t>
      </w:r>
      <w:r w:rsidR="00370D17" w:rsidRPr="00C23DC4"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счита, че са  налице всички изисквания визирани  в  Изборния кодекс и Решение № 1164-МИ от 27 май 2022 г. на ЦИК,  поради което и на основание чл. 87 ал. 1 т. 5 от Изборния кодекс, Общинската избирателна комисия</w:t>
      </w:r>
    </w:p>
    <w:p w:rsidR="008D201A" w:rsidRPr="00C23DC4" w:rsidRDefault="008D201A" w:rsidP="00C23DC4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b/>
          <w:color w:val="auto"/>
          <w:lang w:bidi="ar-SA"/>
        </w:rPr>
        <w:t>Р Е Ш И:</w:t>
      </w:r>
    </w:p>
    <w:p w:rsidR="008D201A" w:rsidRPr="00C23DC4" w:rsidRDefault="008D201A" w:rsidP="00C23DC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НАЗНАЧАВА секционни избирателни комисии в </w:t>
      </w:r>
      <w:r w:rsidR="00C23DC4"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кметство Фотиново, 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община </w:t>
      </w:r>
      <w:r w:rsidR="00C23DC4" w:rsidRPr="00C23DC4">
        <w:rPr>
          <w:rFonts w:ascii="Times New Roman" w:eastAsia="Times New Roman" w:hAnsi="Times New Roman" w:cs="Times New Roman"/>
          <w:color w:val="auto"/>
          <w:lang w:bidi="ar-SA"/>
        </w:rPr>
        <w:t>Кирково в частичния избор за кмет на кметство Фотиново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C23DC4"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община Кирково насрочен за 23.10.2022 г. 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съгласно предложението на кмета на Община </w:t>
      </w:r>
      <w:r w:rsidR="00C23DC4" w:rsidRPr="00C23DC4"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C23DC4" w:rsidRPr="00C23DC4" w:rsidRDefault="00C23DC4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ИЗДАВА</w:t>
      </w:r>
      <w:r w:rsidRPr="00C23DC4">
        <w:rPr>
          <w:rFonts w:ascii="Times New Roman" w:hAnsi="Times New Roman" w:cs="Times New Roman"/>
          <w:color w:val="auto"/>
          <w:shd w:val="clear" w:color="auto" w:fill="FFFFFF"/>
        </w:rPr>
        <w:t xml:space="preserve"> удостоверения на назначените членове на СИК съгласно Приложение № 19-МИ-НЧ от изборните книжа.</w:t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Неразделна част от това решение е Приложение № 1 на списъчния състав на СИК.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Приложение № 1 не се обявява поради обстоятелството, че съдържа личните данни на членовете на СИК.</w:t>
      </w:r>
    </w:p>
    <w:p w:rsidR="008D201A" w:rsidRPr="00C23DC4" w:rsidRDefault="008D201A" w:rsidP="00C23D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C23DC4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6261F4" w:rsidRPr="00C23DC4" w:rsidRDefault="006261F4" w:rsidP="00C23DC4">
      <w:pPr>
        <w:widowControl/>
        <w:shd w:val="clear" w:color="auto" w:fill="FFFFFF"/>
        <w:spacing w:after="150"/>
        <w:ind w:left="354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B23DBC" w:rsidRPr="00C23DC4" w:rsidRDefault="00B23DBC" w:rsidP="00C23DC4">
      <w:pPr>
        <w:widowControl/>
        <w:shd w:val="clear" w:color="auto" w:fill="FFFFFF"/>
        <w:spacing w:after="150"/>
        <w:ind w:left="354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Председател: </w:t>
      </w:r>
    </w:p>
    <w:p w:rsidR="00B23DBC" w:rsidRPr="00C23DC4" w:rsidRDefault="00B23DBC" w:rsidP="00C23DC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Стефан Митков </w:t>
      </w:r>
      <w:proofErr w:type="spellStart"/>
      <w:r w:rsidRPr="00C23DC4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</w:p>
    <w:p w:rsidR="00B23DBC" w:rsidRPr="00C23DC4" w:rsidRDefault="00AB45D0" w:rsidP="00C23DC4">
      <w:pPr>
        <w:widowControl/>
        <w:shd w:val="clear" w:color="auto" w:fill="FFFFFF"/>
        <w:spacing w:after="150"/>
        <w:ind w:left="354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>Секретар</w:t>
      </w:r>
      <w:r w:rsidR="00B23DBC"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3570E7" w:rsidRPr="00C23DC4" w:rsidRDefault="00B23DBC" w:rsidP="00C23DC4">
      <w:pPr>
        <w:widowControl/>
        <w:shd w:val="clear" w:color="auto" w:fill="FFFFFF"/>
        <w:spacing w:after="150"/>
        <w:jc w:val="both"/>
        <w:rPr>
          <w:rFonts w:ascii="Times New Roman" w:hAnsi="Times New Roman" w:cs="Times New Roman"/>
          <w:color w:val="auto"/>
        </w:rPr>
      </w:pPr>
      <w:r w:rsidRPr="00C23DC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C23DC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</w:t>
      </w:r>
      <w:r w:rsidR="00AB45D0" w:rsidRPr="00C23DC4">
        <w:rPr>
          <w:rFonts w:ascii="Times New Roman" w:eastAsia="Times New Roman" w:hAnsi="Times New Roman" w:cs="Times New Roman"/>
          <w:color w:val="auto"/>
          <w:lang w:bidi="ar-SA"/>
        </w:rPr>
        <w:t>Детелина Пламенова Попова</w:t>
      </w:r>
    </w:p>
    <w:sectPr w:rsidR="003570E7" w:rsidRPr="00C23DC4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D21D2"/>
    <w:multiLevelType w:val="hybridMultilevel"/>
    <w:tmpl w:val="2E3046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70D17"/>
    <w:rsid w:val="003B7F74"/>
    <w:rsid w:val="004C1434"/>
    <w:rsid w:val="004E168A"/>
    <w:rsid w:val="005C40E7"/>
    <w:rsid w:val="006261F4"/>
    <w:rsid w:val="0063077B"/>
    <w:rsid w:val="006A1FE9"/>
    <w:rsid w:val="00812833"/>
    <w:rsid w:val="008D201A"/>
    <w:rsid w:val="008E2882"/>
    <w:rsid w:val="008F0973"/>
    <w:rsid w:val="009A1884"/>
    <w:rsid w:val="00AB45D0"/>
    <w:rsid w:val="00B23DBC"/>
    <w:rsid w:val="00C23DC4"/>
    <w:rsid w:val="00D54243"/>
    <w:rsid w:val="00E93191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D0E7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iPriority w:val="99"/>
    <w:semiHidden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  <w:style w:type="paragraph" w:styleId="a7">
    <w:name w:val="List Paragraph"/>
    <w:basedOn w:val="a"/>
    <w:uiPriority w:val="34"/>
    <w:qFormat/>
    <w:rsid w:val="0037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OBA - KIRKOVO</cp:lastModifiedBy>
  <cp:revision>3</cp:revision>
  <cp:lastPrinted>2022-09-16T11:30:00Z</cp:lastPrinted>
  <dcterms:created xsi:type="dcterms:W3CDTF">2022-09-27T14:33:00Z</dcterms:created>
  <dcterms:modified xsi:type="dcterms:W3CDTF">2022-09-27T14:57:00Z</dcterms:modified>
</cp:coreProperties>
</file>